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490EF" w14:textId="568F0E9C" w:rsidR="001F1CAD" w:rsidRPr="00416438" w:rsidRDefault="001F1CAD" w:rsidP="001F1CAD">
      <w:pPr>
        <w:pStyle w:val="NoSpacing"/>
        <w:jc w:val="center"/>
        <w:rPr>
          <w:rFonts w:ascii="Times New Roman" w:hAnsi="Times New Roman" w:cs="Times New Roman"/>
          <w:b/>
          <w:sz w:val="28"/>
          <w:szCs w:val="28"/>
          <w:u w:val="single"/>
        </w:rPr>
      </w:pPr>
      <w:r w:rsidRPr="00416438">
        <w:rPr>
          <w:rFonts w:ascii="Times New Roman" w:hAnsi="Times New Roman" w:cs="Times New Roman"/>
          <w:b/>
          <w:sz w:val="28"/>
          <w:szCs w:val="28"/>
          <w:u w:val="single"/>
        </w:rPr>
        <w:t xml:space="preserve">List of Requested </w:t>
      </w:r>
      <w:r w:rsidR="00416438" w:rsidRPr="00416438">
        <w:rPr>
          <w:rFonts w:ascii="Times New Roman" w:hAnsi="Times New Roman" w:cs="Times New Roman"/>
          <w:b/>
          <w:sz w:val="28"/>
          <w:szCs w:val="28"/>
          <w:u w:val="single"/>
        </w:rPr>
        <w:t>Exceptions</w:t>
      </w:r>
    </w:p>
    <w:p w14:paraId="4C05C612" w14:textId="148C8698" w:rsidR="001F1CAD" w:rsidRPr="000713DC" w:rsidRDefault="001F1CAD" w:rsidP="001F1CAD">
      <w:pPr>
        <w:pStyle w:val="NoSpacing"/>
        <w:rPr>
          <w:rFonts w:ascii="Times New Roman" w:hAnsi="Times New Roman" w:cs="Times New Roman"/>
          <w:sz w:val="24"/>
          <w:szCs w:val="24"/>
        </w:rPr>
      </w:pPr>
    </w:p>
    <w:p w14:paraId="6E1437D4" w14:textId="778F2C74" w:rsidR="001F1CAD" w:rsidRPr="000713DC" w:rsidRDefault="001F1CAD" w:rsidP="001F1CAD">
      <w:pPr>
        <w:pStyle w:val="NoSpacing"/>
        <w:rPr>
          <w:rFonts w:ascii="Times New Roman" w:hAnsi="Times New Roman" w:cs="Times New Roman"/>
          <w:sz w:val="24"/>
          <w:szCs w:val="24"/>
        </w:rPr>
      </w:pPr>
      <w:r w:rsidRPr="000713DC">
        <w:rPr>
          <w:rFonts w:ascii="Times New Roman" w:hAnsi="Times New Roman" w:cs="Times New Roman"/>
          <w:sz w:val="24"/>
          <w:szCs w:val="24"/>
        </w:rPr>
        <w:t xml:space="preserve">The </w:t>
      </w:r>
      <w:r w:rsidR="00061F4B" w:rsidRPr="000713DC">
        <w:rPr>
          <w:rFonts w:ascii="Times New Roman" w:hAnsi="Times New Roman" w:cs="Times New Roman"/>
          <w:sz w:val="24"/>
          <w:szCs w:val="24"/>
        </w:rPr>
        <w:t xml:space="preserve">Woods at Farm Road, LLC </w:t>
      </w:r>
      <w:r w:rsidRPr="000713DC">
        <w:rPr>
          <w:rFonts w:ascii="Times New Roman" w:hAnsi="Times New Roman" w:cs="Times New Roman"/>
          <w:sz w:val="24"/>
          <w:szCs w:val="24"/>
        </w:rPr>
        <w:t>has applied for a Comprehensive Permit under the Rules and Regulations as set forth by the Bolton Zoning Board of Appeals and pursuant to the provisions of M.G.L. Chapter 40B</w:t>
      </w:r>
      <w:r w:rsidR="00061F4B" w:rsidRPr="000713DC">
        <w:rPr>
          <w:rFonts w:ascii="Times New Roman" w:hAnsi="Times New Roman" w:cs="Times New Roman"/>
          <w:sz w:val="24"/>
          <w:szCs w:val="24"/>
        </w:rPr>
        <w:t xml:space="preserve"> for the development of the Woods At Farm Road affordable housing project (hereinafter the “Development”).</w:t>
      </w:r>
      <w:r w:rsidRPr="000713DC">
        <w:rPr>
          <w:rFonts w:ascii="Times New Roman" w:hAnsi="Times New Roman" w:cs="Times New Roman"/>
          <w:sz w:val="24"/>
          <w:szCs w:val="24"/>
        </w:rPr>
        <w:t xml:space="preserve">  The proponent is requesting</w:t>
      </w:r>
      <w:r w:rsidR="004B24E1">
        <w:rPr>
          <w:rFonts w:ascii="Times New Roman" w:hAnsi="Times New Roman" w:cs="Times New Roman"/>
          <w:sz w:val="24"/>
          <w:szCs w:val="24"/>
        </w:rPr>
        <w:t xml:space="preserve"> </w:t>
      </w:r>
      <w:r w:rsidR="00A739C5">
        <w:rPr>
          <w:rFonts w:ascii="Times New Roman" w:hAnsi="Times New Roman" w:cs="Times New Roman"/>
          <w:sz w:val="24"/>
          <w:szCs w:val="24"/>
        </w:rPr>
        <w:t>exceptions</w:t>
      </w:r>
      <w:r w:rsidRPr="000713DC">
        <w:rPr>
          <w:rFonts w:ascii="Times New Roman" w:hAnsi="Times New Roman" w:cs="Times New Roman"/>
          <w:sz w:val="24"/>
          <w:szCs w:val="24"/>
        </w:rPr>
        <w:t xml:space="preserve"> f</w:t>
      </w:r>
      <w:r w:rsidR="00111A66" w:rsidRPr="000713DC">
        <w:rPr>
          <w:rFonts w:ascii="Times New Roman" w:hAnsi="Times New Roman" w:cs="Times New Roman"/>
          <w:sz w:val="24"/>
          <w:szCs w:val="24"/>
        </w:rPr>
        <w:t>rom</w:t>
      </w:r>
      <w:r w:rsidRPr="000713DC">
        <w:rPr>
          <w:rFonts w:ascii="Times New Roman" w:hAnsi="Times New Roman" w:cs="Times New Roman"/>
          <w:sz w:val="24"/>
          <w:szCs w:val="24"/>
        </w:rPr>
        <w:t xml:space="preserve"> certain zoning and other local regulations, as noted in the following list.  All laws and regulations governing the project will be adhered to as required by Massachusetts’ Law. </w:t>
      </w:r>
    </w:p>
    <w:p w14:paraId="1A1DD7F6" w14:textId="05F2C59F" w:rsidR="001F1CAD" w:rsidRPr="000713DC" w:rsidRDefault="001F1CAD" w:rsidP="001F1CAD">
      <w:pPr>
        <w:pStyle w:val="NoSpacing"/>
        <w:rPr>
          <w:rFonts w:ascii="Times New Roman" w:hAnsi="Times New Roman" w:cs="Times New Roman"/>
          <w:sz w:val="24"/>
          <w:szCs w:val="24"/>
        </w:rPr>
      </w:pPr>
    </w:p>
    <w:p w14:paraId="4D9422A7" w14:textId="618B1963" w:rsidR="001F1CAD" w:rsidRPr="000713DC" w:rsidRDefault="001F1CAD" w:rsidP="001F1CAD">
      <w:pPr>
        <w:pStyle w:val="NoSpacing"/>
        <w:rPr>
          <w:rFonts w:ascii="Times New Roman" w:hAnsi="Times New Roman" w:cs="Times New Roman"/>
          <w:sz w:val="24"/>
          <w:szCs w:val="24"/>
        </w:rPr>
      </w:pPr>
      <w:r w:rsidRPr="000713DC">
        <w:rPr>
          <w:rFonts w:ascii="Times New Roman" w:hAnsi="Times New Roman" w:cs="Times New Roman"/>
          <w:sz w:val="24"/>
          <w:szCs w:val="24"/>
        </w:rPr>
        <w:t>We also request that the Zoni</w:t>
      </w:r>
      <w:r w:rsidR="00484C97" w:rsidRPr="000713DC">
        <w:rPr>
          <w:rFonts w:ascii="Times New Roman" w:hAnsi="Times New Roman" w:cs="Times New Roman"/>
          <w:sz w:val="24"/>
          <w:szCs w:val="24"/>
        </w:rPr>
        <w:t>ng Board of Appeals grant relie</w:t>
      </w:r>
      <w:r w:rsidRPr="000713DC">
        <w:rPr>
          <w:rFonts w:ascii="Times New Roman" w:hAnsi="Times New Roman" w:cs="Times New Roman"/>
          <w:sz w:val="24"/>
          <w:szCs w:val="24"/>
        </w:rPr>
        <w:t xml:space="preserve">f </w:t>
      </w:r>
      <w:r w:rsidR="004B24E1">
        <w:rPr>
          <w:rFonts w:ascii="Times New Roman" w:hAnsi="Times New Roman" w:cs="Times New Roman"/>
          <w:sz w:val="24"/>
          <w:szCs w:val="24"/>
        </w:rPr>
        <w:t>(</w:t>
      </w:r>
      <w:r w:rsidR="00A739C5">
        <w:rPr>
          <w:rFonts w:ascii="Times New Roman" w:hAnsi="Times New Roman" w:cs="Times New Roman"/>
          <w:sz w:val="24"/>
          <w:szCs w:val="24"/>
        </w:rPr>
        <w:t>exception</w:t>
      </w:r>
      <w:r w:rsidR="004B24E1">
        <w:rPr>
          <w:rFonts w:ascii="Times New Roman" w:hAnsi="Times New Roman" w:cs="Times New Roman"/>
          <w:sz w:val="24"/>
          <w:szCs w:val="24"/>
        </w:rPr>
        <w:t xml:space="preserve">) </w:t>
      </w:r>
      <w:r w:rsidRPr="000713DC">
        <w:rPr>
          <w:rFonts w:ascii="Times New Roman" w:hAnsi="Times New Roman" w:cs="Times New Roman"/>
          <w:sz w:val="24"/>
          <w:szCs w:val="24"/>
        </w:rPr>
        <w:t>from any other zoning requirement or other applicable local rule, regulation, bylaw or policy which the Bolton Zoning Board of Appeals determines to be applicable to the Development and which is not met by the current site plan or any subsequent site plans reflecting changes resulting from the Zoning Board of Appeals review of the Development.</w:t>
      </w:r>
    </w:p>
    <w:p w14:paraId="4AE6C7E7" w14:textId="128FCA07" w:rsidR="001F1CAD" w:rsidRPr="000713DC" w:rsidRDefault="001F1CAD" w:rsidP="001F1CAD">
      <w:pPr>
        <w:pStyle w:val="NoSpacing"/>
        <w:rPr>
          <w:rFonts w:ascii="Times New Roman" w:hAnsi="Times New Roman" w:cs="Times New Roman"/>
          <w:sz w:val="24"/>
          <w:szCs w:val="24"/>
        </w:rPr>
      </w:pPr>
    </w:p>
    <w:p w14:paraId="7A34A475" w14:textId="52C85CDA" w:rsidR="00792006" w:rsidRPr="00CF3C55" w:rsidRDefault="00286DE3">
      <w:pPr>
        <w:rPr>
          <w:rFonts w:ascii="Times New Roman" w:hAnsi="Times New Roman" w:cs="Times New Roman"/>
          <w:b/>
          <w:sz w:val="28"/>
          <w:szCs w:val="28"/>
        </w:rPr>
      </w:pPr>
      <w:r w:rsidRPr="00CF3C55">
        <w:rPr>
          <w:rFonts w:ascii="Times New Roman" w:hAnsi="Times New Roman" w:cs="Times New Roman"/>
          <w:b/>
          <w:sz w:val="28"/>
          <w:szCs w:val="28"/>
        </w:rPr>
        <w:t>Non-</w:t>
      </w:r>
      <w:r w:rsidR="001F1CAD" w:rsidRPr="00CF3C55">
        <w:rPr>
          <w:rFonts w:ascii="Times New Roman" w:hAnsi="Times New Roman" w:cs="Times New Roman"/>
          <w:b/>
          <w:sz w:val="28"/>
          <w:szCs w:val="28"/>
        </w:rPr>
        <w:t>Zoning Bylaw</w:t>
      </w:r>
      <w:r w:rsidR="00912D93" w:rsidRPr="00CF3C55">
        <w:rPr>
          <w:rFonts w:ascii="Times New Roman" w:hAnsi="Times New Roman" w:cs="Times New Roman"/>
          <w:b/>
          <w:sz w:val="28"/>
          <w:szCs w:val="28"/>
        </w:rPr>
        <w:t>s</w:t>
      </w:r>
    </w:p>
    <w:p w14:paraId="35293AF1" w14:textId="34C014A9" w:rsidR="00E441F6" w:rsidRPr="000713DC" w:rsidRDefault="00E441F6" w:rsidP="00E441F6">
      <w:pPr>
        <w:rPr>
          <w:rFonts w:ascii="Times New Roman" w:hAnsi="Times New Roman" w:cs="Times New Roman"/>
          <w:b/>
          <w:sz w:val="24"/>
          <w:szCs w:val="24"/>
          <w:u w:val="single"/>
        </w:rPr>
      </w:pPr>
      <w:r w:rsidRPr="000713DC">
        <w:rPr>
          <w:rFonts w:ascii="Times New Roman" w:hAnsi="Times New Roman" w:cs="Times New Roman"/>
          <w:b/>
          <w:sz w:val="24"/>
          <w:szCs w:val="24"/>
          <w:u w:val="single"/>
        </w:rPr>
        <w:t>§147 – Groundwater Protection</w:t>
      </w:r>
    </w:p>
    <w:p w14:paraId="3D0EACA4" w14:textId="5677122D" w:rsidR="00D53B82" w:rsidRDefault="00D53B82" w:rsidP="00D53B82">
      <w:pPr>
        <w:rPr>
          <w:rFonts w:ascii="Times New Roman" w:hAnsi="Times New Roman" w:cs="Times New Roman"/>
          <w:sz w:val="24"/>
          <w:szCs w:val="24"/>
        </w:rPr>
      </w:pPr>
      <w:r w:rsidRPr="000713DC">
        <w:rPr>
          <w:rFonts w:ascii="Times New Roman" w:hAnsi="Times New Roman" w:cs="Times New Roman"/>
          <w:sz w:val="24"/>
          <w:szCs w:val="24"/>
        </w:rPr>
        <w:t>A</w:t>
      </w:r>
      <w:r w:rsidR="00A739C5">
        <w:rPr>
          <w:rFonts w:ascii="Times New Roman" w:hAnsi="Times New Roman" w:cs="Times New Roman"/>
          <w:sz w:val="24"/>
          <w:szCs w:val="24"/>
        </w:rPr>
        <w:t>n exception</w:t>
      </w:r>
      <w:r w:rsidRPr="000713DC">
        <w:rPr>
          <w:rFonts w:ascii="Times New Roman" w:hAnsi="Times New Roman" w:cs="Times New Roman"/>
          <w:sz w:val="24"/>
          <w:szCs w:val="24"/>
        </w:rPr>
        <w:t xml:space="preserve"> is requested from this Section and all subsections, as the Development shall follow requirements of M.G.L Chapter 40B and its regulations, guidelines, and practices. This process would be redundant with the Comprehensive Permit process as established by State regulations and by the Bolton Zoning Board of Appeals.  More specifically a waiver is requested from </w:t>
      </w:r>
      <w:r w:rsidR="00630DC8">
        <w:rPr>
          <w:rFonts w:ascii="Times New Roman" w:hAnsi="Times New Roman" w:cs="Times New Roman"/>
          <w:sz w:val="24"/>
          <w:szCs w:val="24"/>
        </w:rPr>
        <w:t>S</w:t>
      </w:r>
      <w:r w:rsidRPr="000713DC">
        <w:rPr>
          <w:rFonts w:ascii="Times New Roman" w:hAnsi="Times New Roman" w:cs="Times New Roman"/>
          <w:sz w:val="24"/>
          <w:szCs w:val="24"/>
        </w:rPr>
        <w:t xml:space="preserve">ection §147-1B (3) to allow for the construction of this </w:t>
      </w:r>
      <w:r w:rsidR="00061F4B" w:rsidRPr="000713DC">
        <w:rPr>
          <w:rFonts w:ascii="Times New Roman" w:hAnsi="Times New Roman" w:cs="Times New Roman"/>
          <w:sz w:val="24"/>
          <w:szCs w:val="24"/>
        </w:rPr>
        <w:t>D</w:t>
      </w:r>
      <w:r w:rsidRPr="000713DC">
        <w:rPr>
          <w:rFonts w:ascii="Times New Roman" w:hAnsi="Times New Roman" w:cs="Times New Roman"/>
          <w:sz w:val="24"/>
          <w:szCs w:val="24"/>
        </w:rPr>
        <w:t xml:space="preserve">evelopment, which includes </w:t>
      </w:r>
      <w:r w:rsidR="00D5368D" w:rsidRPr="000713DC">
        <w:rPr>
          <w:rFonts w:ascii="Times New Roman" w:hAnsi="Times New Roman" w:cs="Times New Roman"/>
          <w:sz w:val="24"/>
          <w:szCs w:val="24"/>
        </w:rPr>
        <w:t>(4)</w:t>
      </w:r>
      <w:r w:rsidRPr="000713DC">
        <w:rPr>
          <w:rFonts w:ascii="Times New Roman" w:hAnsi="Times New Roman" w:cs="Times New Roman"/>
          <w:sz w:val="24"/>
          <w:szCs w:val="24"/>
        </w:rPr>
        <w:t xml:space="preserve"> </w:t>
      </w:r>
      <w:r w:rsidR="00061F4B" w:rsidRPr="000713DC">
        <w:rPr>
          <w:rFonts w:ascii="Times New Roman" w:hAnsi="Times New Roman" w:cs="Times New Roman"/>
          <w:sz w:val="24"/>
          <w:szCs w:val="24"/>
        </w:rPr>
        <w:t xml:space="preserve">single-family </w:t>
      </w:r>
      <w:r w:rsidRPr="000713DC">
        <w:rPr>
          <w:rFonts w:ascii="Times New Roman" w:hAnsi="Times New Roman" w:cs="Times New Roman"/>
          <w:sz w:val="24"/>
          <w:szCs w:val="24"/>
        </w:rPr>
        <w:t xml:space="preserve">style structures. </w:t>
      </w:r>
    </w:p>
    <w:p w14:paraId="483D4149" w14:textId="77777777" w:rsidR="00630DC8" w:rsidRPr="000713DC" w:rsidRDefault="00630DC8" w:rsidP="00D53B82">
      <w:pPr>
        <w:rPr>
          <w:rFonts w:ascii="Times New Roman" w:hAnsi="Times New Roman" w:cs="Times New Roman"/>
          <w:sz w:val="24"/>
          <w:szCs w:val="24"/>
        </w:rPr>
      </w:pPr>
    </w:p>
    <w:p w14:paraId="50D9E8E4" w14:textId="1993CB67" w:rsidR="009A4AA6" w:rsidRPr="00630DC8" w:rsidRDefault="00630DC8">
      <w:pPr>
        <w:rPr>
          <w:rFonts w:ascii="Times New Roman" w:hAnsi="Times New Roman" w:cs="Times New Roman"/>
          <w:b/>
          <w:sz w:val="28"/>
          <w:szCs w:val="28"/>
        </w:rPr>
      </w:pPr>
      <w:r w:rsidRPr="00630DC8">
        <w:rPr>
          <w:rFonts w:ascii="Times New Roman" w:hAnsi="Times New Roman" w:cs="Times New Roman"/>
          <w:b/>
          <w:sz w:val="28"/>
          <w:szCs w:val="28"/>
        </w:rPr>
        <w:t>Wetlands Bylaw</w:t>
      </w:r>
    </w:p>
    <w:p w14:paraId="7071C8FA" w14:textId="75BF8EE5" w:rsidR="00792006" w:rsidRPr="000713DC" w:rsidRDefault="00E441F6">
      <w:pPr>
        <w:rPr>
          <w:rFonts w:ascii="Times New Roman" w:hAnsi="Times New Roman" w:cs="Times New Roman"/>
          <w:b/>
          <w:sz w:val="24"/>
          <w:szCs w:val="24"/>
          <w:u w:val="single"/>
        </w:rPr>
      </w:pPr>
      <w:r w:rsidRPr="000713DC">
        <w:rPr>
          <w:rFonts w:ascii="Times New Roman" w:hAnsi="Times New Roman" w:cs="Times New Roman"/>
          <w:b/>
          <w:sz w:val="24"/>
          <w:szCs w:val="24"/>
          <w:u w:val="single"/>
        </w:rPr>
        <w:t>§233 – Wetlands</w:t>
      </w:r>
    </w:p>
    <w:p w14:paraId="3B681AFD" w14:textId="0392B464" w:rsidR="00D5368D" w:rsidRPr="000713DC" w:rsidRDefault="009B2890" w:rsidP="00D536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Exceptions</w:t>
      </w:r>
      <w:r w:rsidR="00D5368D" w:rsidRPr="000713DC">
        <w:rPr>
          <w:rFonts w:ascii="Times New Roman" w:hAnsi="Times New Roman" w:cs="Times New Roman"/>
          <w:sz w:val="24"/>
          <w:szCs w:val="24"/>
        </w:rPr>
        <w:t xml:space="preserve"> are requested </w:t>
      </w:r>
      <w:r w:rsidR="00D53B82" w:rsidRPr="000713DC">
        <w:rPr>
          <w:rFonts w:ascii="Times New Roman" w:hAnsi="Times New Roman" w:cs="Times New Roman"/>
          <w:sz w:val="24"/>
          <w:szCs w:val="24"/>
        </w:rPr>
        <w:t xml:space="preserve">from </w:t>
      </w:r>
      <w:r w:rsidR="00D5368D" w:rsidRPr="000713DC">
        <w:rPr>
          <w:rFonts w:ascii="Times New Roman" w:hAnsi="Times New Roman" w:cs="Times New Roman"/>
          <w:sz w:val="24"/>
          <w:szCs w:val="24"/>
        </w:rPr>
        <w:t xml:space="preserve">the Bolton Wetlands By-Law Section 233-2 </w:t>
      </w:r>
      <w:r w:rsidR="000569B2">
        <w:rPr>
          <w:rFonts w:ascii="Times New Roman" w:hAnsi="Times New Roman" w:cs="Times New Roman"/>
          <w:sz w:val="24"/>
          <w:szCs w:val="24"/>
        </w:rPr>
        <w:t xml:space="preserve">and associated regulations, </w:t>
      </w:r>
      <w:r w:rsidR="00B220FC" w:rsidRPr="000713DC">
        <w:rPr>
          <w:rFonts w:ascii="Times New Roman" w:hAnsi="Times New Roman" w:cs="Times New Roman"/>
          <w:sz w:val="24"/>
          <w:szCs w:val="24"/>
        </w:rPr>
        <w:t>t</w:t>
      </w:r>
      <w:r w:rsidR="00D5368D" w:rsidRPr="000713DC">
        <w:rPr>
          <w:rFonts w:ascii="Times New Roman" w:hAnsi="Times New Roman" w:cs="Times New Roman"/>
          <w:sz w:val="24"/>
          <w:szCs w:val="24"/>
        </w:rPr>
        <w:t xml:space="preserve">o allow alterations within the adjacent upland resource area in accordance with the setbacks below to allow </w:t>
      </w:r>
      <w:r w:rsidR="00757876">
        <w:rPr>
          <w:rFonts w:ascii="Times New Roman" w:hAnsi="Times New Roman" w:cs="Times New Roman"/>
          <w:sz w:val="24"/>
          <w:szCs w:val="24"/>
        </w:rPr>
        <w:t xml:space="preserve">for </w:t>
      </w:r>
      <w:r w:rsidR="00D5368D" w:rsidRPr="000713DC">
        <w:rPr>
          <w:rFonts w:ascii="Times New Roman" w:hAnsi="Times New Roman" w:cs="Times New Roman"/>
          <w:sz w:val="24"/>
          <w:szCs w:val="24"/>
        </w:rPr>
        <w:t xml:space="preserve">the construction of the </w:t>
      </w:r>
      <w:r w:rsidR="00757876">
        <w:rPr>
          <w:rFonts w:ascii="Times New Roman" w:hAnsi="Times New Roman" w:cs="Times New Roman"/>
          <w:sz w:val="24"/>
          <w:szCs w:val="24"/>
        </w:rPr>
        <w:t>Development</w:t>
      </w:r>
      <w:r w:rsidR="00D5368D" w:rsidRPr="000713DC">
        <w:rPr>
          <w:rFonts w:ascii="Times New Roman" w:hAnsi="Times New Roman" w:cs="Times New Roman"/>
          <w:sz w:val="24"/>
          <w:szCs w:val="24"/>
        </w:rPr>
        <w:t>:</w:t>
      </w:r>
    </w:p>
    <w:p w14:paraId="255BFED4" w14:textId="77777777" w:rsidR="00B220FC" w:rsidRPr="000713DC" w:rsidRDefault="00B220FC" w:rsidP="00B220FC">
      <w:pPr>
        <w:pStyle w:val="ListParagraph"/>
        <w:rPr>
          <w:rFonts w:ascii="Times New Roman" w:hAnsi="Times New Roman" w:cs="Times New Roman"/>
          <w:sz w:val="24"/>
          <w:szCs w:val="24"/>
        </w:rPr>
      </w:pPr>
    </w:p>
    <w:p w14:paraId="23E02B1D" w14:textId="77777777" w:rsidR="00D5368D" w:rsidRPr="000713DC" w:rsidRDefault="00D5368D" w:rsidP="00D5368D">
      <w:pPr>
        <w:pStyle w:val="ListParagraph"/>
        <w:numPr>
          <w:ilvl w:val="1"/>
          <w:numId w:val="1"/>
        </w:numPr>
        <w:rPr>
          <w:rFonts w:ascii="Times New Roman" w:hAnsi="Times New Roman" w:cs="Times New Roman"/>
          <w:sz w:val="24"/>
          <w:szCs w:val="24"/>
        </w:rPr>
      </w:pPr>
      <w:r w:rsidRPr="000713DC">
        <w:rPr>
          <w:rFonts w:ascii="Times New Roman" w:hAnsi="Times New Roman" w:cs="Times New Roman"/>
          <w:sz w:val="24"/>
          <w:szCs w:val="24"/>
        </w:rPr>
        <w:t>To allow Unit 1 to be located 50 feet from the edge of wetlands.</w:t>
      </w:r>
    </w:p>
    <w:p w14:paraId="69E2AAC9" w14:textId="77777777" w:rsidR="00D5368D" w:rsidRPr="000713DC" w:rsidRDefault="00D5368D" w:rsidP="00D5368D">
      <w:pPr>
        <w:pStyle w:val="ListParagraph"/>
        <w:numPr>
          <w:ilvl w:val="1"/>
          <w:numId w:val="1"/>
        </w:numPr>
        <w:rPr>
          <w:rFonts w:ascii="Times New Roman" w:hAnsi="Times New Roman" w:cs="Times New Roman"/>
          <w:sz w:val="24"/>
          <w:szCs w:val="24"/>
        </w:rPr>
      </w:pPr>
      <w:r w:rsidRPr="000713DC">
        <w:rPr>
          <w:rFonts w:ascii="Times New Roman" w:hAnsi="Times New Roman" w:cs="Times New Roman"/>
          <w:sz w:val="24"/>
          <w:szCs w:val="24"/>
        </w:rPr>
        <w:t>To allow Unit 4 to be located 76 feet from the edge of wetlands.</w:t>
      </w:r>
    </w:p>
    <w:p w14:paraId="37BEC427" w14:textId="77777777" w:rsidR="00D5368D" w:rsidRPr="000713DC" w:rsidRDefault="00D5368D" w:rsidP="00D5368D">
      <w:pPr>
        <w:pStyle w:val="ListParagraph"/>
        <w:numPr>
          <w:ilvl w:val="1"/>
          <w:numId w:val="1"/>
        </w:numPr>
        <w:rPr>
          <w:rFonts w:ascii="Times New Roman" w:hAnsi="Times New Roman" w:cs="Times New Roman"/>
          <w:sz w:val="24"/>
          <w:szCs w:val="24"/>
        </w:rPr>
      </w:pPr>
      <w:r w:rsidRPr="000713DC">
        <w:rPr>
          <w:rFonts w:ascii="Times New Roman" w:hAnsi="Times New Roman" w:cs="Times New Roman"/>
          <w:sz w:val="24"/>
          <w:szCs w:val="24"/>
        </w:rPr>
        <w:t>To allow the proposed well to be located 51 feet from the edge of wetlands</w:t>
      </w:r>
    </w:p>
    <w:p w14:paraId="2C77CB8F" w14:textId="77777777" w:rsidR="00D5368D" w:rsidRPr="000713DC" w:rsidRDefault="00D5368D" w:rsidP="00D5368D">
      <w:pPr>
        <w:pStyle w:val="ListParagraph"/>
        <w:numPr>
          <w:ilvl w:val="1"/>
          <w:numId w:val="1"/>
        </w:numPr>
        <w:rPr>
          <w:rFonts w:ascii="Times New Roman" w:hAnsi="Times New Roman" w:cs="Times New Roman"/>
          <w:sz w:val="24"/>
          <w:szCs w:val="24"/>
        </w:rPr>
      </w:pPr>
      <w:r w:rsidRPr="000713DC">
        <w:rPr>
          <w:rFonts w:ascii="Times New Roman" w:hAnsi="Times New Roman" w:cs="Times New Roman"/>
          <w:sz w:val="24"/>
          <w:szCs w:val="24"/>
        </w:rPr>
        <w:t>To allow the proposed well pump house to be located 52 feet from the edge of wetlands.</w:t>
      </w:r>
    </w:p>
    <w:p w14:paraId="0AC8FA0E" w14:textId="77777777" w:rsidR="00D5368D" w:rsidRPr="000713DC" w:rsidRDefault="00D5368D" w:rsidP="00D5368D">
      <w:pPr>
        <w:pStyle w:val="ListParagraph"/>
        <w:numPr>
          <w:ilvl w:val="1"/>
          <w:numId w:val="1"/>
        </w:numPr>
        <w:rPr>
          <w:rFonts w:ascii="Times New Roman" w:hAnsi="Times New Roman" w:cs="Times New Roman"/>
          <w:sz w:val="24"/>
          <w:szCs w:val="24"/>
        </w:rPr>
      </w:pPr>
      <w:r w:rsidRPr="000713DC">
        <w:rPr>
          <w:rFonts w:ascii="Times New Roman" w:hAnsi="Times New Roman" w:cs="Times New Roman"/>
          <w:sz w:val="24"/>
          <w:szCs w:val="24"/>
        </w:rPr>
        <w:t>To allow the sewage disposal system (leaching area and tanks) to be located 72 feet from the edge of wetlands as allowed by 310 CMR 15.</w:t>
      </w:r>
    </w:p>
    <w:p w14:paraId="5B2D9B0A" w14:textId="77777777" w:rsidR="00D5368D" w:rsidRPr="000713DC" w:rsidRDefault="00D5368D" w:rsidP="00D5368D">
      <w:pPr>
        <w:pStyle w:val="ListParagraph"/>
        <w:numPr>
          <w:ilvl w:val="1"/>
          <w:numId w:val="1"/>
        </w:numPr>
        <w:rPr>
          <w:rFonts w:ascii="Times New Roman" w:hAnsi="Times New Roman" w:cs="Times New Roman"/>
          <w:sz w:val="24"/>
          <w:szCs w:val="24"/>
        </w:rPr>
      </w:pPr>
      <w:r w:rsidRPr="000713DC">
        <w:rPr>
          <w:rFonts w:ascii="Times New Roman" w:hAnsi="Times New Roman" w:cs="Times New Roman"/>
          <w:sz w:val="24"/>
          <w:szCs w:val="24"/>
        </w:rPr>
        <w:t>To allow the shared driveway for Units 1 and 2 to be located 63 feet from the edge of wetlands and to allow subsurface utilities to be located 52 feet from the edge of wetlands as depicted on the Site Plans.</w:t>
      </w:r>
    </w:p>
    <w:p w14:paraId="7FA1B20F" w14:textId="7B4B8F27" w:rsidR="00D5368D" w:rsidRDefault="00D5368D" w:rsidP="00D5368D">
      <w:pPr>
        <w:pStyle w:val="ListParagraph"/>
        <w:numPr>
          <w:ilvl w:val="1"/>
          <w:numId w:val="1"/>
        </w:numPr>
        <w:rPr>
          <w:rFonts w:ascii="Times New Roman" w:hAnsi="Times New Roman" w:cs="Times New Roman"/>
          <w:sz w:val="24"/>
          <w:szCs w:val="24"/>
        </w:rPr>
      </w:pPr>
      <w:r w:rsidRPr="000713DC">
        <w:rPr>
          <w:rFonts w:ascii="Times New Roman" w:hAnsi="Times New Roman" w:cs="Times New Roman"/>
          <w:sz w:val="24"/>
          <w:szCs w:val="24"/>
        </w:rPr>
        <w:lastRenderedPageBreak/>
        <w:t>To allow grading and clearing to occur 33 feet from the edge of wetlands to allow for fire access around Unit 1, construction of the sewage disposal system, and construction of dwelling units as depicted on the Site Plans</w:t>
      </w:r>
    </w:p>
    <w:p w14:paraId="1CBFD5DD" w14:textId="20E9F07A" w:rsidR="00B95290" w:rsidRPr="000713DC" w:rsidRDefault="00B95290" w:rsidP="00D536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To allow for the removal of existing structures within the 25’ </w:t>
      </w:r>
      <w:r w:rsidR="00124B83">
        <w:rPr>
          <w:rFonts w:ascii="Times New Roman" w:hAnsi="Times New Roman" w:cs="Times New Roman"/>
          <w:sz w:val="24"/>
          <w:szCs w:val="24"/>
        </w:rPr>
        <w:t>buffer zone</w:t>
      </w:r>
      <w:r>
        <w:rPr>
          <w:rFonts w:ascii="Times New Roman" w:hAnsi="Times New Roman" w:cs="Times New Roman"/>
          <w:sz w:val="24"/>
          <w:szCs w:val="24"/>
        </w:rPr>
        <w:t xml:space="preserve"> and improvements of the 25’ buffer zone as depicted on sheet C7.0 of the Comprehensive Permit Plan.</w:t>
      </w:r>
    </w:p>
    <w:p w14:paraId="45F15AA4" w14:textId="70FE6DE0" w:rsidR="00912D93" w:rsidRPr="00270FC8" w:rsidRDefault="00912D93" w:rsidP="00912D93">
      <w:pPr>
        <w:rPr>
          <w:rFonts w:ascii="Times New Roman" w:hAnsi="Times New Roman" w:cs="Times New Roman"/>
          <w:b/>
          <w:sz w:val="28"/>
          <w:szCs w:val="28"/>
        </w:rPr>
      </w:pPr>
      <w:r w:rsidRPr="00270FC8">
        <w:rPr>
          <w:rFonts w:ascii="Times New Roman" w:hAnsi="Times New Roman" w:cs="Times New Roman"/>
          <w:b/>
          <w:sz w:val="28"/>
          <w:szCs w:val="28"/>
        </w:rPr>
        <w:t>Board of Health – Requirements for the Subsurface Disposal of Sanitary Sewage</w:t>
      </w:r>
    </w:p>
    <w:p w14:paraId="6BCA1AD7" w14:textId="3F290BE3" w:rsidR="00630DC8" w:rsidRPr="00630DC8" w:rsidRDefault="00630DC8" w:rsidP="00912D93">
      <w:pPr>
        <w:rPr>
          <w:rFonts w:ascii="Times New Roman" w:hAnsi="Times New Roman" w:cs="Times New Roman"/>
          <w:b/>
          <w:sz w:val="24"/>
          <w:szCs w:val="24"/>
          <w:u w:val="single"/>
        </w:rPr>
      </w:pPr>
      <w:r w:rsidRPr="00630DC8">
        <w:rPr>
          <w:rFonts w:ascii="Times New Roman" w:hAnsi="Times New Roman" w:cs="Times New Roman"/>
          <w:b/>
          <w:sz w:val="24"/>
          <w:szCs w:val="24"/>
          <w:u w:val="single"/>
        </w:rPr>
        <w:t>Regulation 4</w:t>
      </w:r>
    </w:p>
    <w:p w14:paraId="572F1EAB" w14:textId="5627D554" w:rsidR="00912D93" w:rsidRPr="000713DC" w:rsidRDefault="006C5D69" w:rsidP="00912D93">
      <w:pPr>
        <w:rPr>
          <w:rFonts w:ascii="Times New Roman" w:hAnsi="Times New Roman" w:cs="Times New Roman"/>
          <w:sz w:val="24"/>
          <w:szCs w:val="24"/>
        </w:rPr>
      </w:pPr>
      <w:r w:rsidRPr="000713DC">
        <w:rPr>
          <w:rFonts w:ascii="Times New Roman" w:hAnsi="Times New Roman" w:cs="Times New Roman"/>
          <w:sz w:val="24"/>
          <w:szCs w:val="24"/>
        </w:rPr>
        <w:t>A</w:t>
      </w:r>
      <w:r w:rsidR="009B2890">
        <w:rPr>
          <w:rFonts w:ascii="Times New Roman" w:hAnsi="Times New Roman" w:cs="Times New Roman"/>
          <w:sz w:val="24"/>
          <w:szCs w:val="24"/>
        </w:rPr>
        <w:t>n exception</w:t>
      </w:r>
      <w:r w:rsidR="00912D93" w:rsidRPr="000713DC">
        <w:rPr>
          <w:rFonts w:ascii="Times New Roman" w:hAnsi="Times New Roman" w:cs="Times New Roman"/>
          <w:sz w:val="24"/>
          <w:szCs w:val="24"/>
        </w:rPr>
        <w:t xml:space="preserve"> from Regulation 4 entitled “Distances” is requested. More specifically the following relief from Regulation 4 is requested:</w:t>
      </w:r>
    </w:p>
    <w:p w14:paraId="45B85ED6" w14:textId="30509E29" w:rsidR="00912D93" w:rsidRPr="000713DC" w:rsidRDefault="00912D93" w:rsidP="00912D93">
      <w:pPr>
        <w:ind w:left="720"/>
        <w:rPr>
          <w:rFonts w:ascii="Times New Roman" w:hAnsi="Times New Roman" w:cs="Times New Roman"/>
          <w:sz w:val="24"/>
          <w:szCs w:val="24"/>
        </w:rPr>
      </w:pPr>
      <w:r w:rsidRPr="000713DC">
        <w:rPr>
          <w:rFonts w:ascii="Times New Roman" w:hAnsi="Times New Roman" w:cs="Times New Roman"/>
          <w:sz w:val="24"/>
          <w:szCs w:val="24"/>
        </w:rPr>
        <w:t xml:space="preserve">●To allow leaching facilities to be located </w:t>
      </w:r>
      <w:r w:rsidR="000713DC" w:rsidRPr="000713DC">
        <w:rPr>
          <w:rFonts w:ascii="Times New Roman" w:hAnsi="Times New Roman" w:cs="Times New Roman"/>
          <w:sz w:val="24"/>
          <w:szCs w:val="24"/>
        </w:rPr>
        <w:t>within 100’ of a bordering vegetated wetland (72’ provided) as allowed by 310 CMR 15.</w:t>
      </w:r>
    </w:p>
    <w:p w14:paraId="196FA111" w14:textId="77777777" w:rsidR="003E5629" w:rsidRDefault="003E5629">
      <w:pPr>
        <w:rPr>
          <w:rFonts w:ascii="Times New Roman" w:hAnsi="Times New Roman" w:cs="Times New Roman"/>
          <w:b/>
          <w:sz w:val="28"/>
          <w:szCs w:val="28"/>
        </w:rPr>
      </w:pPr>
    </w:p>
    <w:p w14:paraId="70D772E8" w14:textId="081B4696" w:rsidR="00912D93" w:rsidRPr="00270FC8" w:rsidRDefault="00912D93">
      <w:pPr>
        <w:rPr>
          <w:rFonts w:ascii="Times New Roman" w:hAnsi="Times New Roman" w:cs="Times New Roman"/>
          <w:b/>
          <w:sz w:val="28"/>
          <w:szCs w:val="28"/>
        </w:rPr>
      </w:pPr>
      <w:r w:rsidRPr="00270FC8">
        <w:rPr>
          <w:rFonts w:ascii="Times New Roman" w:hAnsi="Times New Roman" w:cs="Times New Roman"/>
          <w:b/>
          <w:sz w:val="28"/>
          <w:szCs w:val="28"/>
        </w:rPr>
        <w:t>Zoning Bylaws</w:t>
      </w:r>
    </w:p>
    <w:p w14:paraId="7944FACB" w14:textId="472970B6" w:rsidR="00792006" w:rsidRPr="000713DC" w:rsidRDefault="00354A59">
      <w:pPr>
        <w:rPr>
          <w:rFonts w:ascii="Times New Roman" w:hAnsi="Times New Roman" w:cs="Times New Roman"/>
          <w:b/>
          <w:sz w:val="24"/>
          <w:szCs w:val="24"/>
          <w:u w:val="single"/>
        </w:rPr>
      </w:pPr>
      <w:r w:rsidRPr="000713DC">
        <w:rPr>
          <w:rFonts w:ascii="Times New Roman" w:hAnsi="Times New Roman" w:cs="Times New Roman"/>
          <w:b/>
          <w:sz w:val="24"/>
          <w:szCs w:val="24"/>
          <w:u w:val="single"/>
        </w:rPr>
        <w:t>§250</w:t>
      </w:r>
      <w:r w:rsidR="00A80500" w:rsidRPr="000713DC">
        <w:rPr>
          <w:rFonts w:ascii="Times New Roman" w:hAnsi="Times New Roman" w:cs="Times New Roman"/>
          <w:b/>
          <w:sz w:val="24"/>
          <w:szCs w:val="24"/>
          <w:u w:val="single"/>
        </w:rPr>
        <w:t xml:space="preserve"> </w:t>
      </w:r>
      <w:r w:rsidR="00D53B82" w:rsidRPr="000713DC">
        <w:rPr>
          <w:rFonts w:ascii="Times New Roman" w:hAnsi="Times New Roman" w:cs="Times New Roman"/>
          <w:b/>
          <w:sz w:val="24"/>
          <w:szCs w:val="24"/>
          <w:u w:val="single"/>
        </w:rPr>
        <w:t>–</w:t>
      </w:r>
      <w:r w:rsidR="00912D93" w:rsidRPr="000713DC">
        <w:rPr>
          <w:rFonts w:ascii="Times New Roman" w:hAnsi="Times New Roman" w:cs="Times New Roman"/>
          <w:b/>
          <w:sz w:val="24"/>
          <w:szCs w:val="24"/>
          <w:u w:val="single"/>
        </w:rPr>
        <w:t>12</w:t>
      </w:r>
      <w:r w:rsidR="00A80500" w:rsidRPr="000713DC">
        <w:rPr>
          <w:rFonts w:ascii="Times New Roman" w:hAnsi="Times New Roman" w:cs="Times New Roman"/>
          <w:b/>
          <w:sz w:val="24"/>
          <w:szCs w:val="24"/>
          <w:u w:val="single"/>
        </w:rPr>
        <w:t xml:space="preserve"> </w:t>
      </w:r>
      <w:r w:rsidR="00E441F6" w:rsidRPr="000713DC">
        <w:rPr>
          <w:rFonts w:ascii="Times New Roman" w:hAnsi="Times New Roman" w:cs="Times New Roman"/>
          <w:b/>
          <w:sz w:val="24"/>
          <w:szCs w:val="24"/>
          <w:u w:val="single"/>
        </w:rPr>
        <w:t>Zoning</w:t>
      </w:r>
    </w:p>
    <w:p w14:paraId="5C5248B5" w14:textId="01382053" w:rsidR="00D53B82" w:rsidRPr="000713DC" w:rsidRDefault="00D53B82">
      <w:pPr>
        <w:rPr>
          <w:rFonts w:ascii="Times New Roman" w:hAnsi="Times New Roman" w:cs="Times New Roman"/>
          <w:sz w:val="24"/>
          <w:szCs w:val="24"/>
        </w:rPr>
      </w:pPr>
      <w:r w:rsidRPr="000713DC">
        <w:rPr>
          <w:rFonts w:ascii="Times New Roman" w:hAnsi="Times New Roman" w:cs="Times New Roman"/>
          <w:sz w:val="24"/>
          <w:szCs w:val="24"/>
        </w:rPr>
        <w:t>A</w:t>
      </w:r>
      <w:r w:rsidR="003B4A84">
        <w:rPr>
          <w:rFonts w:ascii="Times New Roman" w:hAnsi="Times New Roman" w:cs="Times New Roman"/>
          <w:sz w:val="24"/>
          <w:szCs w:val="24"/>
        </w:rPr>
        <w:t>n exception</w:t>
      </w:r>
      <w:r w:rsidRPr="000713DC">
        <w:rPr>
          <w:rFonts w:ascii="Times New Roman" w:hAnsi="Times New Roman" w:cs="Times New Roman"/>
          <w:sz w:val="24"/>
          <w:szCs w:val="24"/>
        </w:rPr>
        <w:t xml:space="preserve"> is being requested, from </w:t>
      </w:r>
      <w:r w:rsidR="00D06DF4">
        <w:rPr>
          <w:rFonts w:ascii="Times New Roman" w:hAnsi="Times New Roman" w:cs="Times New Roman"/>
          <w:sz w:val="24"/>
          <w:szCs w:val="24"/>
        </w:rPr>
        <w:t>S</w:t>
      </w:r>
      <w:r w:rsidRPr="000713DC">
        <w:rPr>
          <w:rFonts w:ascii="Times New Roman" w:hAnsi="Times New Roman" w:cs="Times New Roman"/>
          <w:sz w:val="24"/>
          <w:szCs w:val="24"/>
        </w:rPr>
        <w:t>ection §250-12,</w:t>
      </w:r>
      <w:r w:rsidRPr="000713DC">
        <w:rPr>
          <w:rFonts w:ascii="Times New Roman" w:hAnsi="Times New Roman" w:cs="Times New Roman"/>
          <w:i/>
          <w:sz w:val="24"/>
          <w:szCs w:val="24"/>
        </w:rPr>
        <w:t xml:space="preserve"> </w:t>
      </w:r>
      <w:r w:rsidRPr="000713DC">
        <w:rPr>
          <w:rFonts w:ascii="Times New Roman" w:hAnsi="Times New Roman" w:cs="Times New Roman"/>
          <w:sz w:val="24"/>
          <w:szCs w:val="24"/>
        </w:rPr>
        <w:t xml:space="preserve">as multiple </w:t>
      </w:r>
      <w:r w:rsidR="003B4A84">
        <w:rPr>
          <w:rFonts w:ascii="Times New Roman" w:hAnsi="Times New Roman" w:cs="Times New Roman"/>
          <w:sz w:val="24"/>
          <w:szCs w:val="24"/>
        </w:rPr>
        <w:t xml:space="preserve">single-family structures </w:t>
      </w:r>
      <w:r w:rsidRPr="000713DC">
        <w:rPr>
          <w:rFonts w:ascii="Times New Roman" w:hAnsi="Times New Roman" w:cs="Times New Roman"/>
          <w:sz w:val="24"/>
          <w:szCs w:val="24"/>
        </w:rPr>
        <w:t>as proposed in the Comprehensive Permit is a permit/use that is not specifically stated as being allowed in the By-laws.</w:t>
      </w:r>
    </w:p>
    <w:p w14:paraId="16CA8C04" w14:textId="25A728DC" w:rsidR="00D33C8F" w:rsidRPr="000713DC" w:rsidRDefault="007A20A8" w:rsidP="007A20A8">
      <w:pPr>
        <w:rPr>
          <w:rFonts w:ascii="Times New Roman" w:hAnsi="Times New Roman" w:cs="Times New Roman"/>
          <w:b/>
          <w:sz w:val="24"/>
          <w:szCs w:val="24"/>
          <w:u w:val="single"/>
        </w:rPr>
      </w:pPr>
      <w:bookmarkStart w:id="0" w:name="_Hlk520358081"/>
      <w:r w:rsidRPr="000713DC">
        <w:rPr>
          <w:rFonts w:ascii="Times New Roman" w:hAnsi="Times New Roman" w:cs="Times New Roman"/>
          <w:b/>
          <w:sz w:val="24"/>
          <w:szCs w:val="24"/>
          <w:u w:val="single"/>
        </w:rPr>
        <w:t xml:space="preserve">§250-13 </w:t>
      </w:r>
      <w:r w:rsidR="00D33C8F" w:rsidRPr="000713DC">
        <w:rPr>
          <w:rFonts w:ascii="Times New Roman" w:hAnsi="Times New Roman" w:cs="Times New Roman"/>
          <w:b/>
          <w:sz w:val="24"/>
          <w:szCs w:val="24"/>
          <w:u w:val="single"/>
        </w:rPr>
        <w:t>Dimensional Regulations</w:t>
      </w:r>
    </w:p>
    <w:p w14:paraId="7896FFFB" w14:textId="64791A0B" w:rsidR="00D33C8F" w:rsidRPr="000713DC" w:rsidRDefault="00416729" w:rsidP="007A20A8">
      <w:pPr>
        <w:rPr>
          <w:rFonts w:ascii="Times New Roman" w:hAnsi="Times New Roman" w:cs="Times New Roman"/>
          <w:b/>
          <w:sz w:val="24"/>
          <w:szCs w:val="24"/>
          <w:u w:val="single"/>
        </w:rPr>
      </w:pPr>
      <w:r>
        <w:rPr>
          <w:rFonts w:ascii="Times New Roman" w:hAnsi="Times New Roman" w:cs="Times New Roman"/>
          <w:sz w:val="24"/>
          <w:szCs w:val="24"/>
        </w:rPr>
        <w:t>An exception is being requested from this section to allow for a front yard setback of 41’ for Units 3 &amp; 4 should it be determined that the front yard setback applies to both Farm Road and Berlin Road.</w:t>
      </w:r>
      <w:bookmarkEnd w:id="0"/>
      <w:r w:rsidR="007A20A8" w:rsidRPr="000713DC">
        <w:rPr>
          <w:rFonts w:ascii="Times New Roman" w:hAnsi="Times New Roman" w:cs="Times New Roman"/>
          <w:b/>
          <w:sz w:val="24"/>
          <w:szCs w:val="24"/>
          <w:u w:val="single"/>
        </w:rPr>
        <w:t xml:space="preserve">§250-13 C. One Building Per Lot  </w:t>
      </w:r>
    </w:p>
    <w:p w14:paraId="64A916E9" w14:textId="62541B26" w:rsidR="007A20A8" w:rsidRPr="000713DC" w:rsidRDefault="00912D93" w:rsidP="007A20A8">
      <w:pPr>
        <w:rPr>
          <w:rFonts w:ascii="Times New Roman" w:hAnsi="Times New Roman" w:cs="Times New Roman"/>
          <w:sz w:val="24"/>
          <w:szCs w:val="24"/>
        </w:rPr>
      </w:pPr>
      <w:r w:rsidRPr="000713DC">
        <w:rPr>
          <w:rFonts w:ascii="Times New Roman" w:hAnsi="Times New Roman" w:cs="Times New Roman"/>
          <w:sz w:val="24"/>
          <w:szCs w:val="24"/>
        </w:rPr>
        <w:t>A</w:t>
      </w:r>
      <w:r w:rsidR="003B4A84">
        <w:rPr>
          <w:rFonts w:ascii="Times New Roman" w:hAnsi="Times New Roman" w:cs="Times New Roman"/>
          <w:sz w:val="24"/>
          <w:szCs w:val="24"/>
        </w:rPr>
        <w:t>n exception</w:t>
      </w:r>
      <w:r w:rsidRPr="000713DC">
        <w:rPr>
          <w:rFonts w:ascii="Times New Roman" w:hAnsi="Times New Roman" w:cs="Times New Roman"/>
          <w:sz w:val="24"/>
          <w:szCs w:val="24"/>
        </w:rPr>
        <w:t xml:space="preserve"> is being requested, from </w:t>
      </w:r>
      <w:r w:rsidR="00D06DF4">
        <w:rPr>
          <w:rFonts w:ascii="Times New Roman" w:hAnsi="Times New Roman" w:cs="Times New Roman"/>
          <w:sz w:val="24"/>
          <w:szCs w:val="24"/>
        </w:rPr>
        <w:t>S</w:t>
      </w:r>
      <w:r w:rsidRPr="000713DC">
        <w:rPr>
          <w:rFonts w:ascii="Times New Roman" w:hAnsi="Times New Roman" w:cs="Times New Roman"/>
          <w:sz w:val="24"/>
          <w:szCs w:val="24"/>
        </w:rPr>
        <w:t>ection §250-13 (c)</w:t>
      </w:r>
      <w:r w:rsidRPr="000713DC">
        <w:rPr>
          <w:rFonts w:ascii="Times New Roman" w:hAnsi="Times New Roman" w:cs="Times New Roman"/>
          <w:i/>
          <w:sz w:val="24"/>
          <w:szCs w:val="24"/>
        </w:rPr>
        <w:t xml:space="preserve"> </w:t>
      </w:r>
      <w:r w:rsidRPr="000713DC">
        <w:rPr>
          <w:rFonts w:ascii="Times New Roman" w:hAnsi="Times New Roman" w:cs="Times New Roman"/>
          <w:sz w:val="24"/>
          <w:szCs w:val="24"/>
        </w:rPr>
        <w:t xml:space="preserve">to allow for multiple principle structures on a lot. </w:t>
      </w:r>
    </w:p>
    <w:p w14:paraId="12BB139B" w14:textId="77777777" w:rsidR="00D33C8F" w:rsidRPr="000713DC" w:rsidRDefault="00636A96" w:rsidP="007A20A8">
      <w:pPr>
        <w:rPr>
          <w:rFonts w:ascii="Times New Roman" w:hAnsi="Times New Roman" w:cs="Times New Roman"/>
          <w:b/>
          <w:sz w:val="24"/>
          <w:szCs w:val="24"/>
          <w:u w:val="single"/>
        </w:rPr>
      </w:pPr>
      <w:r w:rsidRPr="000713DC">
        <w:rPr>
          <w:rFonts w:ascii="Times New Roman" w:hAnsi="Times New Roman" w:cs="Times New Roman"/>
          <w:b/>
          <w:sz w:val="24"/>
          <w:szCs w:val="24"/>
          <w:u w:val="single"/>
        </w:rPr>
        <w:t xml:space="preserve">§250-17 – Driveways and parking </w:t>
      </w:r>
    </w:p>
    <w:p w14:paraId="605C4E15" w14:textId="58FFED60" w:rsidR="00792006" w:rsidRDefault="00912D93">
      <w:pPr>
        <w:rPr>
          <w:rFonts w:ascii="Times New Roman" w:hAnsi="Times New Roman" w:cs="Times New Roman"/>
          <w:sz w:val="24"/>
          <w:szCs w:val="24"/>
        </w:rPr>
      </w:pPr>
      <w:r w:rsidRPr="000713DC">
        <w:rPr>
          <w:rFonts w:ascii="Times New Roman" w:hAnsi="Times New Roman" w:cs="Times New Roman"/>
          <w:sz w:val="24"/>
          <w:szCs w:val="24"/>
        </w:rPr>
        <w:t>An exception is requested to allow</w:t>
      </w:r>
      <w:r w:rsidR="00636A96" w:rsidRPr="000713DC">
        <w:rPr>
          <w:rFonts w:ascii="Times New Roman" w:hAnsi="Times New Roman" w:cs="Times New Roman"/>
          <w:sz w:val="24"/>
          <w:szCs w:val="24"/>
        </w:rPr>
        <w:t xml:space="preserve"> </w:t>
      </w:r>
      <w:r w:rsidR="00D06DF4">
        <w:rPr>
          <w:rFonts w:ascii="Times New Roman" w:hAnsi="Times New Roman" w:cs="Times New Roman"/>
          <w:sz w:val="24"/>
          <w:szCs w:val="24"/>
        </w:rPr>
        <w:t xml:space="preserve">two (2) </w:t>
      </w:r>
      <w:r w:rsidR="00636A96" w:rsidRPr="000713DC">
        <w:rPr>
          <w:rFonts w:ascii="Times New Roman" w:hAnsi="Times New Roman" w:cs="Times New Roman"/>
          <w:sz w:val="24"/>
          <w:szCs w:val="24"/>
        </w:rPr>
        <w:t>shared driveway</w:t>
      </w:r>
      <w:r w:rsidR="00D06DF4">
        <w:rPr>
          <w:rFonts w:ascii="Times New Roman" w:hAnsi="Times New Roman" w:cs="Times New Roman"/>
          <w:sz w:val="24"/>
          <w:szCs w:val="24"/>
        </w:rPr>
        <w:t>s</w:t>
      </w:r>
      <w:r w:rsidR="003B4A84">
        <w:rPr>
          <w:rFonts w:ascii="Times New Roman" w:hAnsi="Times New Roman" w:cs="Times New Roman"/>
          <w:sz w:val="24"/>
          <w:szCs w:val="24"/>
        </w:rPr>
        <w:t xml:space="preserve"> on one lot</w:t>
      </w:r>
      <w:r w:rsidR="00D06DF4">
        <w:rPr>
          <w:rFonts w:ascii="Times New Roman" w:hAnsi="Times New Roman" w:cs="Times New Roman"/>
          <w:sz w:val="24"/>
          <w:szCs w:val="24"/>
        </w:rPr>
        <w:t>, each providing access to two (2) single family dwellings</w:t>
      </w:r>
      <w:r w:rsidRPr="000713DC">
        <w:rPr>
          <w:rFonts w:ascii="Times New Roman" w:hAnsi="Times New Roman" w:cs="Times New Roman"/>
          <w:sz w:val="24"/>
          <w:szCs w:val="24"/>
        </w:rPr>
        <w:t>.</w:t>
      </w:r>
    </w:p>
    <w:p w14:paraId="5FE4B8B1" w14:textId="77777777" w:rsidR="004A53A6" w:rsidRDefault="004A53A6" w:rsidP="004A53A6">
      <w:pPr>
        <w:rPr>
          <w:rFonts w:ascii="Times New Roman" w:hAnsi="Times New Roman" w:cs="Times New Roman"/>
          <w:b/>
          <w:sz w:val="24"/>
          <w:szCs w:val="24"/>
          <w:u w:val="single"/>
        </w:rPr>
      </w:pPr>
      <w:r w:rsidRPr="000713DC">
        <w:rPr>
          <w:rFonts w:ascii="Times New Roman" w:hAnsi="Times New Roman" w:cs="Times New Roman"/>
          <w:b/>
          <w:sz w:val="24"/>
          <w:szCs w:val="24"/>
          <w:u w:val="single"/>
        </w:rPr>
        <w:t>§250-</w:t>
      </w:r>
      <w:r>
        <w:rPr>
          <w:rFonts w:ascii="Times New Roman" w:hAnsi="Times New Roman" w:cs="Times New Roman"/>
          <w:b/>
          <w:sz w:val="24"/>
          <w:szCs w:val="24"/>
          <w:u w:val="single"/>
        </w:rPr>
        <w:t>24</w:t>
      </w:r>
      <w:r w:rsidRPr="000713DC">
        <w:rPr>
          <w:rFonts w:ascii="Times New Roman" w:hAnsi="Times New Roman" w:cs="Times New Roman"/>
          <w:b/>
          <w:sz w:val="24"/>
          <w:szCs w:val="24"/>
          <w:u w:val="single"/>
        </w:rPr>
        <w:t xml:space="preserve"> –</w:t>
      </w:r>
      <w:r>
        <w:rPr>
          <w:rFonts w:ascii="Times New Roman" w:hAnsi="Times New Roman" w:cs="Times New Roman"/>
          <w:b/>
          <w:sz w:val="24"/>
          <w:szCs w:val="24"/>
          <w:u w:val="single"/>
        </w:rPr>
        <w:t>Scenic Roads</w:t>
      </w:r>
    </w:p>
    <w:p w14:paraId="6D426A3E" w14:textId="53AF1ABC" w:rsidR="004A53A6" w:rsidRPr="000713DC" w:rsidRDefault="004A53A6">
      <w:pPr>
        <w:rPr>
          <w:rFonts w:ascii="Times New Roman" w:hAnsi="Times New Roman" w:cs="Times New Roman"/>
          <w:sz w:val="24"/>
          <w:szCs w:val="24"/>
        </w:rPr>
      </w:pPr>
      <w:r>
        <w:rPr>
          <w:rFonts w:ascii="Times New Roman" w:hAnsi="Times New Roman" w:cs="Times New Roman"/>
          <w:bCs/>
          <w:sz w:val="24"/>
          <w:szCs w:val="24"/>
        </w:rPr>
        <w:t>An exception is requested to allow for the development of the common driveway off Berlin Road (a scenic road) without receiving written consent from the Bolton Planning Board.</w:t>
      </w:r>
    </w:p>
    <w:sectPr w:rsidR="004A53A6" w:rsidRPr="00071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23A69"/>
    <w:multiLevelType w:val="hybridMultilevel"/>
    <w:tmpl w:val="7ABCDB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940FF"/>
    <w:multiLevelType w:val="hybridMultilevel"/>
    <w:tmpl w:val="E8DCC6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CA"/>
    <w:rsid w:val="0001259B"/>
    <w:rsid w:val="000432C5"/>
    <w:rsid w:val="000569B2"/>
    <w:rsid w:val="00061F4B"/>
    <w:rsid w:val="000713DC"/>
    <w:rsid w:val="00111A66"/>
    <w:rsid w:val="001154C3"/>
    <w:rsid w:val="00120727"/>
    <w:rsid w:val="00124B83"/>
    <w:rsid w:val="001F1CAD"/>
    <w:rsid w:val="00222038"/>
    <w:rsid w:val="00224533"/>
    <w:rsid w:val="002251A7"/>
    <w:rsid w:val="00234AFB"/>
    <w:rsid w:val="00254CF1"/>
    <w:rsid w:val="00270FC8"/>
    <w:rsid w:val="0028263F"/>
    <w:rsid w:val="00286DE3"/>
    <w:rsid w:val="00334A96"/>
    <w:rsid w:val="00354A59"/>
    <w:rsid w:val="003B4A84"/>
    <w:rsid w:val="003E5629"/>
    <w:rsid w:val="00416438"/>
    <w:rsid w:val="00416729"/>
    <w:rsid w:val="00484C97"/>
    <w:rsid w:val="004A53A6"/>
    <w:rsid w:val="004B24E1"/>
    <w:rsid w:val="00587923"/>
    <w:rsid w:val="005C3EC9"/>
    <w:rsid w:val="00630DC8"/>
    <w:rsid w:val="0063631F"/>
    <w:rsid w:val="00636A96"/>
    <w:rsid w:val="00654EF6"/>
    <w:rsid w:val="006C5D69"/>
    <w:rsid w:val="006C67A9"/>
    <w:rsid w:val="007413BB"/>
    <w:rsid w:val="00757876"/>
    <w:rsid w:val="007661CA"/>
    <w:rsid w:val="0077730E"/>
    <w:rsid w:val="00792006"/>
    <w:rsid w:val="007924A3"/>
    <w:rsid w:val="00793410"/>
    <w:rsid w:val="007A20A8"/>
    <w:rsid w:val="007C0650"/>
    <w:rsid w:val="007D21D9"/>
    <w:rsid w:val="007F747C"/>
    <w:rsid w:val="00861E27"/>
    <w:rsid w:val="00883853"/>
    <w:rsid w:val="008E2D81"/>
    <w:rsid w:val="00912D93"/>
    <w:rsid w:val="009A4AA6"/>
    <w:rsid w:val="009B2890"/>
    <w:rsid w:val="00A3719B"/>
    <w:rsid w:val="00A739C5"/>
    <w:rsid w:val="00A80500"/>
    <w:rsid w:val="00AB79C1"/>
    <w:rsid w:val="00B220FC"/>
    <w:rsid w:val="00B263D7"/>
    <w:rsid w:val="00B95290"/>
    <w:rsid w:val="00C942F9"/>
    <w:rsid w:val="00CE38B2"/>
    <w:rsid w:val="00CF3C55"/>
    <w:rsid w:val="00D06DF4"/>
    <w:rsid w:val="00D33C8F"/>
    <w:rsid w:val="00D5368D"/>
    <w:rsid w:val="00D53B82"/>
    <w:rsid w:val="00DD531F"/>
    <w:rsid w:val="00E42EC0"/>
    <w:rsid w:val="00E441F6"/>
    <w:rsid w:val="00EE2CB0"/>
    <w:rsid w:val="00F5164E"/>
    <w:rsid w:val="00F7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F99F"/>
  <w15:chartTrackingRefBased/>
  <w15:docId w15:val="{5A31EAF6-9238-4246-B7DB-30BC7423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CAD"/>
    <w:pPr>
      <w:spacing w:after="0" w:line="240" w:lineRule="auto"/>
    </w:pPr>
  </w:style>
  <w:style w:type="character" w:styleId="CommentReference">
    <w:name w:val="annotation reference"/>
    <w:uiPriority w:val="99"/>
    <w:semiHidden/>
    <w:unhideWhenUsed/>
    <w:rsid w:val="00286DE3"/>
    <w:rPr>
      <w:sz w:val="16"/>
      <w:szCs w:val="16"/>
    </w:rPr>
  </w:style>
  <w:style w:type="paragraph" w:styleId="CommentText">
    <w:name w:val="annotation text"/>
    <w:basedOn w:val="Normal"/>
    <w:link w:val="CommentTextChar"/>
    <w:uiPriority w:val="99"/>
    <w:semiHidden/>
    <w:unhideWhenUsed/>
    <w:rsid w:val="00286DE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86D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6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DE3"/>
    <w:rPr>
      <w:rFonts w:ascii="Segoe UI" w:hAnsi="Segoe UI" w:cs="Segoe UI"/>
      <w:sz w:val="18"/>
      <w:szCs w:val="18"/>
    </w:rPr>
  </w:style>
  <w:style w:type="paragraph" w:styleId="ListParagraph">
    <w:name w:val="List Paragraph"/>
    <w:basedOn w:val="Normal"/>
    <w:uiPriority w:val="34"/>
    <w:qFormat/>
    <w:rsid w:val="00D53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Donohoe</dc:creator>
  <cp:keywords/>
  <dc:description/>
  <cp:lastModifiedBy>Doug Deschenes</cp:lastModifiedBy>
  <cp:revision>3</cp:revision>
  <cp:lastPrinted>2020-02-19T15:36:00Z</cp:lastPrinted>
  <dcterms:created xsi:type="dcterms:W3CDTF">2020-07-20T15:13:00Z</dcterms:created>
  <dcterms:modified xsi:type="dcterms:W3CDTF">2020-07-20T15:14:00Z</dcterms:modified>
</cp:coreProperties>
</file>